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778"/>
        <w:gridCol w:w="3828"/>
      </w:tblGrid>
      <w:tr>
        <w:tblPrEx/>
        <w:trPr/>
        <w:tc>
          <w:tcPr>
            <w:tcW w:w="5778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ПО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Тываэнергосбыт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 Е.С. Гладкова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_»_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 20__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ЗАДАНИЕ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закупки на поставку средств вычислительной и оргтехники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0"/>
          <w:numId w:val="11"/>
        </w:numPr>
        <w:ind w:left="709" w:firstLine="0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Общие положения.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709" w:firstLine="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Заказчик: АО 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 Сибирь Тываэнерго».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709" w:firstLine="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закупки: Поставка средств вычислительной и оргтехники.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36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0"/>
          <w:numId w:val="11"/>
        </w:numPr>
        <w:ind w:left="709" w:firstLine="0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Место, срок и условия поставки Продукции.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поставки: Центральный склад АО 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 Сибирь Тываэнерго» 667004 г. Кызыл, ул.  Колхозная, 2б.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Поставка продукции осуществляется транспортным средством поставщика до склада заказчика.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 CYR" w:hAnsi="Times New Roman CYR" w:eastAsia="Times New Roman" w:cs="Times New Roman CYR"/>
          <w:iCs/>
          <w:sz w:val="24"/>
          <w:szCs w:val="24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</w:t>
      </w:r>
      <w:r>
        <w:rPr>
          <w:rFonts w:ascii="Times New Roman CYR" w:hAnsi="Times New Roman CYR" w:eastAsia="Times New Roman" w:cs="Times New Roman CYR"/>
          <w:iCs/>
          <w:sz w:val="24"/>
          <w:szCs w:val="24"/>
          <w:lang w:eastAsia="ru-RU"/>
        </w:rPr>
        <w:t xml:space="preserve"> всех устройств, запасных частей, расходных материалов и документации должны соответствовать требованиям, указанным в ТУ или ГОСТ продукции. Порядок отгрузки, специальные требования к таре и упаковке должны быть определены в договоре на поставку продукции.</w:t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поставки: в течение 30 календарных дней с даты заключения договора на поставку.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36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0"/>
          <w:numId w:val="11"/>
        </w:numPr>
        <w:ind w:left="709" w:firstLine="0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Цена, перечень и объемы поставки Продукции.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Цена, перечень и объемы поставки указаны в приложении 1.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обязательства. 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36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0"/>
          <w:numId w:val="11"/>
        </w:numPr>
        <w:ind w:left="709" w:firstLine="0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Общие требования к поставляемой продукции.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  <w:t xml:space="preserve">Поставляемая продукция должна быть изготовлена в год поставки или предшествующий.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ранее не использованной, и не подверженная ремонту или восстановлению.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1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снабжаться идентифицирующей</w:t>
      </w:r>
      <w:r>
        <w:rPr>
          <w:rFonts w:ascii="Times New Roman" w:hAnsi="Times New Roman" w:cs="Times New Roman"/>
          <w:sz w:val="24"/>
          <w:szCs w:val="24"/>
        </w:rPr>
        <w:t xml:space="preserve"> и информационной маркировкой, обеспечивающей потребителя полной информацией о продукции (при необходимости указать требуемое: наименование изготовителя, номер партии, дата изготовления, требования безопасности, срок годности, дата выпуска, состав и т.д.).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4.6.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0"/>
          <w:numId w:val="11"/>
        </w:numPr>
        <w:ind w:left="709" w:firstLine="0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Гарантийные обязательства.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2"/>
        <w:ind w:left="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Срок гарантии на поставляемую продукцию должен быть не мене</w:t>
      </w:r>
      <w:r>
        <w:rPr>
          <w:rFonts w:ascii="Times New Roman" w:hAnsi="Times New Roman" w:cs="Times New Roman"/>
          <w:sz w:val="24"/>
          <w:szCs w:val="24"/>
        </w:rPr>
        <w:t xml:space="preserve">е 12 месяцев.  Время начала исчисления гарантийного срока – с момента приемки продукции Заказчиком. 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ind w:left="709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2"/>
        <w:numPr>
          <w:ilvl w:val="0"/>
          <w:numId w:val="11"/>
        </w:numPr>
        <w:ind w:left="709" w:firstLine="0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  Правила приемки продукции.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 Сибирь Тываэнерго» при получении на склад.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приемке продукции осуществляется: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 xml:space="preserve">внешний осмотр тары и упаковки: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        проверку соответствия количества отгруженных и поступивших поставочных мест;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ab/>
        <w:t xml:space="preserve">проверку соответствия содержимого упаковочным листам и характеристикам, указанным в товаросопроводительной документации.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ab/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134"/>
        <w:gridCol w:w="226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группы (нормативно-справочной информации и ценообразования) Управления логистики и материально-технического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логистики и 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Власов Владимир Витальевич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бухгалтерского и налогового учета и отчетности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Фёдорова Лариса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1418" w:right="709" w:bottom="1134" w:left="1701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4305538"/>
      <w:docPartObj>
        <w:docPartGallery w:val="Page Numbers (Top of Page)"/>
        <w:docPartUnique w:val="true"/>
      </w:docPartObj>
      <w:rPr/>
    </w:sdtPr>
    <w:sdtContent>
      <w:p>
        <w:pPr>
          <w:pStyle w:val="883"/>
          <w:jc w:val="center"/>
          <w:rPr>
            <w:lang w:val="en-US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>
          <w:rPr>
            <w:lang w:val="en-US"/>
          </w:rPr>
        </w:r>
      </w:p>
      <w:p>
        <w:pPr>
          <w:pStyle w:val="883"/>
          <w:jc w:val="center"/>
        </w:pPr>
        <w:r/>
        <w:r/>
      </w:p>
    </w:sdtContent>
  </w:sdt>
  <w:p>
    <w:pPr>
      <w:pStyle w:val="88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573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ascii="Times New Roman CYR" w:hAnsi="Times New Roman CYR" w:cs="Times New Roman CYR"/>
        <w:b/>
        <w:sz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3"/>
    <w:link w:val="70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13"/>
    <w:link w:val="725"/>
    <w:uiPriority w:val="10"/>
    <w:rPr>
      <w:sz w:val="48"/>
      <w:szCs w:val="48"/>
    </w:rPr>
  </w:style>
  <w:style w:type="character" w:styleId="37">
    <w:name w:val="Subtitle Char"/>
    <w:basedOn w:val="713"/>
    <w:link w:val="727"/>
    <w:uiPriority w:val="11"/>
    <w:rPr>
      <w:sz w:val="24"/>
      <w:szCs w:val="24"/>
    </w:rPr>
  </w:style>
  <w:style w:type="character" w:styleId="39">
    <w:name w:val="Quote Char"/>
    <w:link w:val="729"/>
    <w:uiPriority w:val="29"/>
    <w:rPr>
      <w:i/>
    </w:rPr>
  </w:style>
  <w:style w:type="character" w:styleId="41">
    <w:name w:val="Intense Quote Char"/>
    <w:link w:val="731"/>
    <w:uiPriority w:val="30"/>
    <w:rPr>
      <w:i/>
    </w:rPr>
  </w:style>
  <w:style w:type="character" w:styleId="176">
    <w:name w:val="Footnote Text Char"/>
    <w:link w:val="862"/>
    <w:uiPriority w:val="99"/>
    <w:rPr>
      <w:sz w:val="18"/>
    </w:rPr>
  </w:style>
  <w:style w:type="character" w:styleId="179">
    <w:name w:val="Endnote Text Char"/>
    <w:link w:val="865"/>
    <w:uiPriority w:val="99"/>
    <w:rPr>
      <w:sz w:val="20"/>
    </w:rPr>
  </w:style>
  <w:style w:type="paragraph" w:styleId="703" w:default="1">
    <w:name w:val="Normal"/>
    <w:qFormat/>
    <w:pPr>
      <w:spacing w:after="160" w:line="256" w:lineRule="auto"/>
    </w:pPr>
  </w:style>
  <w:style w:type="paragraph" w:styleId="704">
    <w:name w:val="Heading 1"/>
    <w:basedOn w:val="703"/>
    <w:next w:val="703"/>
    <w:link w:val="71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5">
    <w:name w:val="Heading 2"/>
    <w:basedOn w:val="703"/>
    <w:next w:val="703"/>
    <w:link w:val="7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6">
    <w:name w:val="Heading 3"/>
    <w:basedOn w:val="703"/>
    <w:next w:val="703"/>
    <w:link w:val="7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703"/>
    <w:next w:val="703"/>
    <w:link w:val="7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703"/>
    <w:next w:val="703"/>
    <w:link w:val="7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9">
    <w:name w:val="Heading 6"/>
    <w:basedOn w:val="703"/>
    <w:next w:val="703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10">
    <w:name w:val="Heading 7"/>
    <w:basedOn w:val="703"/>
    <w:next w:val="703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11">
    <w:name w:val="Heading 8"/>
    <w:basedOn w:val="703"/>
    <w:next w:val="703"/>
    <w:link w:val="7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12">
    <w:name w:val="Heading 9"/>
    <w:basedOn w:val="703"/>
    <w:next w:val="703"/>
    <w:link w:val="72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Заголовок 1 Знак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Заголовок 2 Знак"/>
    <w:basedOn w:val="713"/>
    <w:link w:val="705"/>
    <w:uiPriority w:val="9"/>
    <w:rPr>
      <w:rFonts w:ascii="Arial" w:hAnsi="Arial" w:eastAsia="Arial" w:cs="Arial"/>
      <w:sz w:val="34"/>
    </w:rPr>
  </w:style>
  <w:style w:type="character" w:styleId="718" w:customStyle="1">
    <w:name w:val="Заголовок 3 Знак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Title"/>
    <w:basedOn w:val="703"/>
    <w:next w:val="703"/>
    <w:link w:val="72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6" w:customStyle="1">
    <w:name w:val="Заголовок Знак"/>
    <w:basedOn w:val="713"/>
    <w:link w:val="725"/>
    <w:uiPriority w:val="10"/>
    <w:rPr>
      <w:sz w:val="48"/>
      <w:szCs w:val="48"/>
    </w:rPr>
  </w:style>
  <w:style w:type="paragraph" w:styleId="727">
    <w:name w:val="Subtitle"/>
    <w:basedOn w:val="703"/>
    <w:next w:val="703"/>
    <w:link w:val="728"/>
    <w:uiPriority w:val="11"/>
    <w:qFormat/>
    <w:pPr>
      <w:spacing w:before="200" w:after="200"/>
    </w:pPr>
    <w:rPr>
      <w:sz w:val="24"/>
      <w:szCs w:val="24"/>
    </w:rPr>
  </w:style>
  <w:style w:type="character" w:styleId="728" w:customStyle="1">
    <w:name w:val="Подзаголовок Знак"/>
    <w:basedOn w:val="713"/>
    <w:link w:val="727"/>
    <w:uiPriority w:val="11"/>
    <w:rPr>
      <w:sz w:val="24"/>
      <w:szCs w:val="24"/>
    </w:rPr>
  </w:style>
  <w:style w:type="paragraph" w:styleId="729">
    <w:name w:val="Quote"/>
    <w:basedOn w:val="703"/>
    <w:next w:val="703"/>
    <w:link w:val="730"/>
    <w:uiPriority w:val="29"/>
    <w:qFormat/>
    <w:pPr>
      <w:ind w:left="720" w:right="720"/>
    </w:pPr>
    <w:rPr>
      <w:i/>
    </w:rPr>
  </w:style>
  <w:style w:type="character" w:styleId="730" w:customStyle="1">
    <w:name w:val="Цитата 2 Знак"/>
    <w:link w:val="729"/>
    <w:uiPriority w:val="29"/>
    <w:rPr>
      <w:i/>
    </w:rPr>
  </w:style>
  <w:style w:type="paragraph" w:styleId="731">
    <w:name w:val="Intense Quote"/>
    <w:basedOn w:val="703"/>
    <w:next w:val="703"/>
    <w:link w:val="73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2" w:customStyle="1">
    <w:name w:val="Выделенная цитата Знак"/>
    <w:link w:val="731"/>
    <w:uiPriority w:val="30"/>
    <w:rPr>
      <w:i/>
    </w:rPr>
  </w:style>
  <w:style w:type="character" w:styleId="733" w:customStyle="1">
    <w:name w:val="Header Char"/>
    <w:basedOn w:val="713"/>
    <w:uiPriority w:val="99"/>
  </w:style>
  <w:style w:type="character" w:styleId="734" w:customStyle="1">
    <w:name w:val="Footer Char"/>
    <w:basedOn w:val="713"/>
    <w:uiPriority w:val="99"/>
  </w:style>
  <w:style w:type="paragraph" w:styleId="735">
    <w:name w:val="Caption"/>
    <w:basedOn w:val="703"/>
    <w:next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6" w:customStyle="1">
    <w:name w:val="Caption Char"/>
    <w:uiPriority w:val="99"/>
  </w:style>
  <w:style w:type="table" w:styleId="737" w:customStyle="1">
    <w:name w:val="Table Grid Light"/>
    <w:basedOn w:val="71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8">
    <w:name w:val="Plain Table 1"/>
    <w:basedOn w:val="71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2"/>
    <w:basedOn w:val="71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3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>
    <w:name w:val="Plain Table 4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Plain Table 5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>
    <w:name w:val="Grid Table 1 Light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 w:customStyle="1">
    <w:name w:val="Grid Table 4 - Accent 1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6" w:customStyle="1">
    <w:name w:val="Grid Table 4 - Accent 2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7" w:customStyle="1">
    <w:name w:val="Grid Table 4 - Accent 3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8" w:customStyle="1">
    <w:name w:val="Grid Table 4 - Accent 4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9" w:customStyle="1">
    <w:name w:val="Grid Table 4 - Accent 5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0" w:customStyle="1">
    <w:name w:val="Grid Table 4 - Accent 6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1">
    <w:name w:val="Grid Table 5 Dark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8">
    <w:name w:val="Grid Table 6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9" w:customStyle="1">
    <w:name w:val="Grid Table 6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0" w:customStyle="1">
    <w:name w:val="Grid Table 6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1" w:customStyle="1">
    <w:name w:val="Grid Table 6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2" w:customStyle="1">
    <w:name w:val="Grid Table 6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3" w:customStyle="1">
    <w:name w:val="Grid Table 6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 w:customStyle="1">
    <w:name w:val="Grid Table 6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5">
    <w:name w:val="Grid Table 7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1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2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3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4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5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6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6">
    <w:name w:val="List Table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5 Dark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>
    <w:name w:val="List Table 6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8" w:customStyle="1">
    <w:name w:val="List Table 6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9" w:customStyle="1">
    <w:name w:val="List Table 6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List Table 6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1" w:customStyle="1">
    <w:name w:val="List Table 6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List Table 6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3" w:customStyle="1">
    <w:name w:val="List Table 6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4">
    <w:name w:val="List Table 7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ned - Accent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Lined - Accent 1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3" w:customStyle="1">
    <w:name w:val="Lined - Accent 2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4" w:customStyle="1">
    <w:name w:val="Lined - Accent 3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5" w:customStyle="1">
    <w:name w:val="Lined - Accent 4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6" w:customStyle="1">
    <w:name w:val="Lined - Accent 5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7" w:customStyle="1">
    <w:name w:val="Lined - Accent 6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8" w:customStyle="1">
    <w:name w:val="Bordered &amp; Lined - Accent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Bordered &amp; Lined - Accent 1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0" w:customStyle="1">
    <w:name w:val="Bordered &amp; Lined - Accent 2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1" w:customStyle="1">
    <w:name w:val="Bordered &amp; Lined - Accent 3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2" w:customStyle="1">
    <w:name w:val="Bordered &amp; Lined - Accent 4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3" w:customStyle="1">
    <w:name w:val="Bordered &amp; Lined - Accent 5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4" w:customStyle="1">
    <w:name w:val="Bordered &amp; Lined - Accent 6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5" w:customStyle="1">
    <w:name w:val="Bordered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6" w:customStyle="1">
    <w:name w:val="Bordered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7" w:customStyle="1">
    <w:name w:val="Bordered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8" w:customStyle="1">
    <w:name w:val="Bordered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9" w:customStyle="1">
    <w:name w:val="Bordered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0" w:customStyle="1">
    <w:name w:val="Bordered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1" w:customStyle="1">
    <w:name w:val="Bordered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62">
    <w:name w:val="footnote text"/>
    <w:basedOn w:val="703"/>
    <w:link w:val="863"/>
    <w:uiPriority w:val="99"/>
    <w:semiHidden/>
    <w:unhideWhenUsed/>
    <w:pPr>
      <w:spacing w:after="40" w:line="240" w:lineRule="auto"/>
    </w:pPr>
    <w:rPr>
      <w:sz w:val="18"/>
    </w:rPr>
  </w:style>
  <w:style w:type="character" w:styleId="863" w:customStyle="1">
    <w:name w:val="Текст сноски Знак"/>
    <w:link w:val="862"/>
    <w:uiPriority w:val="99"/>
    <w:rPr>
      <w:sz w:val="18"/>
    </w:rPr>
  </w:style>
  <w:style w:type="character" w:styleId="864">
    <w:name w:val="footnote reference"/>
    <w:basedOn w:val="713"/>
    <w:uiPriority w:val="99"/>
    <w:unhideWhenUsed/>
    <w:rPr>
      <w:vertAlign w:val="superscript"/>
    </w:rPr>
  </w:style>
  <w:style w:type="paragraph" w:styleId="865">
    <w:name w:val="endnote text"/>
    <w:basedOn w:val="703"/>
    <w:link w:val="866"/>
    <w:uiPriority w:val="99"/>
    <w:semiHidden/>
    <w:unhideWhenUsed/>
    <w:pPr>
      <w:spacing w:after="0" w:line="240" w:lineRule="auto"/>
    </w:pPr>
    <w:rPr>
      <w:sz w:val="20"/>
    </w:rPr>
  </w:style>
  <w:style w:type="character" w:styleId="866" w:customStyle="1">
    <w:name w:val="Текст концевой сноски Знак"/>
    <w:link w:val="865"/>
    <w:uiPriority w:val="99"/>
    <w:rPr>
      <w:sz w:val="20"/>
    </w:rPr>
  </w:style>
  <w:style w:type="character" w:styleId="867">
    <w:name w:val="endnote reference"/>
    <w:basedOn w:val="713"/>
    <w:uiPriority w:val="99"/>
    <w:semiHidden/>
    <w:unhideWhenUsed/>
    <w:rPr>
      <w:vertAlign w:val="superscript"/>
    </w:rPr>
  </w:style>
  <w:style w:type="paragraph" w:styleId="868">
    <w:name w:val="toc 1"/>
    <w:basedOn w:val="703"/>
    <w:next w:val="703"/>
    <w:uiPriority w:val="39"/>
    <w:unhideWhenUsed/>
    <w:pPr>
      <w:spacing w:after="57"/>
    </w:pPr>
  </w:style>
  <w:style w:type="paragraph" w:styleId="869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70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71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72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73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74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75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876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877">
    <w:name w:val="TOC Heading"/>
    <w:uiPriority w:val="39"/>
    <w:unhideWhenUsed/>
  </w:style>
  <w:style w:type="paragraph" w:styleId="878">
    <w:name w:val="table of figures"/>
    <w:basedOn w:val="703"/>
    <w:next w:val="703"/>
    <w:uiPriority w:val="99"/>
    <w:unhideWhenUsed/>
    <w:pPr>
      <w:spacing w:after="0"/>
    </w:pPr>
  </w:style>
  <w:style w:type="character" w:styleId="879" w:customStyle="1">
    <w:name w:val="Без интервала Знак"/>
    <w:link w:val="880"/>
    <w:uiPriority w:val="1"/>
    <w:rPr>
      <w:rFonts w:ascii="Calibri" w:hAnsi="Calibri" w:eastAsia="Calibri" w:cs="Times New Roman"/>
    </w:rPr>
  </w:style>
  <w:style w:type="paragraph" w:styleId="880">
    <w:name w:val="No Spacing"/>
    <w:link w:val="879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table" w:styleId="881">
    <w:name w:val="Table Grid"/>
    <w:basedOn w:val="71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2">
    <w:name w:val="List Paragraph"/>
    <w:basedOn w:val="703"/>
    <w:uiPriority w:val="34"/>
    <w:qFormat/>
    <w:pPr>
      <w:contextualSpacing/>
      <w:ind w:left="720"/>
    </w:pPr>
  </w:style>
  <w:style w:type="paragraph" w:styleId="883">
    <w:name w:val="Header"/>
    <w:basedOn w:val="703"/>
    <w:link w:val="88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4" w:customStyle="1">
    <w:name w:val="Верхний колонтитул Знак"/>
    <w:basedOn w:val="713"/>
    <w:link w:val="883"/>
    <w:uiPriority w:val="99"/>
  </w:style>
  <w:style w:type="paragraph" w:styleId="885">
    <w:name w:val="Footer"/>
    <w:basedOn w:val="703"/>
    <w:link w:val="88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6" w:customStyle="1">
    <w:name w:val="Нижний колонтитул Знак"/>
    <w:basedOn w:val="713"/>
    <w:link w:val="885"/>
    <w:uiPriority w:val="99"/>
  </w:style>
  <w:style w:type="character" w:styleId="887">
    <w:name w:val="annotation reference"/>
    <w:basedOn w:val="713"/>
    <w:uiPriority w:val="99"/>
    <w:semiHidden/>
    <w:unhideWhenUsed/>
    <w:rPr>
      <w:sz w:val="16"/>
      <w:szCs w:val="16"/>
    </w:rPr>
  </w:style>
  <w:style w:type="paragraph" w:styleId="888">
    <w:name w:val="annotation text"/>
    <w:basedOn w:val="703"/>
    <w:link w:val="88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89" w:customStyle="1">
    <w:name w:val="Текст примечания Знак"/>
    <w:basedOn w:val="713"/>
    <w:link w:val="888"/>
    <w:uiPriority w:val="99"/>
    <w:semiHidden/>
    <w:rPr>
      <w:sz w:val="20"/>
      <w:szCs w:val="20"/>
    </w:rPr>
  </w:style>
  <w:style w:type="paragraph" w:styleId="890">
    <w:name w:val="annotation subject"/>
    <w:basedOn w:val="888"/>
    <w:next w:val="888"/>
    <w:link w:val="891"/>
    <w:uiPriority w:val="99"/>
    <w:semiHidden/>
    <w:unhideWhenUsed/>
    <w:rPr>
      <w:b/>
      <w:bCs/>
    </w:rPr>
  </w:style>
  <w:style w:type="character" w:styleId="891" w:customStyle="1">
    <w:name w:val="Тема примечания Знак"/>
    <w:basedOn w:val="889"/>
    <w:link w:val="890"/>
    <w:uiPriority w:val="99"/>
    <w:semiHidden/>
    <w:rPr>
      <w:b/>
      <w:bCs/>
      <w:sz w:val="20"/>
      <w:szCs w:val="20"/>
    </w:rPr>
  </w:style>
  <w:style w:type="paragraph" w:styleId="892">
    <w:name w:val="Balloon Text"/>
    <w:basedOn w:val="703"/>
    <w:link w:val="89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3" w:customStyle="1">
    <w:name w:val="Текст выноски Знак"/>
    <w:basedOn w:val="713"/>
    <w:link w:val="892"/>
    <w:uiPriority w:val="99"/>
    <w:semiHidden/>
    <w:rPr>
      <w:rFonts w:ascii="Segoe UI" w:hAnsi="Segoe UI" w:cs="Segoe UI"/>
      <w:sz w:val="18"/>
      <w:szCs w:val="18"/>
    </w:rPr>
  </w:style>
  <w:style w:type="paragraph" w:styleId="894">
    <w:name w:val="Revision"/>
    <w:hidden/>
    <w:uiPriority w:val="99"/>
    <w:semiHidden/>
    <w:pPr>
      <w:spacing w:after="0" w:line="240" w:lineRule="auto"/>
    </w:pPr>
  </w:style>
  <w:style w:type="character" w:styleId="895">
    <w:name w:val="Hyperlink"/>
    <w:basedOn w:val="713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Юлия Александровна</dc:creator>
  <cp:revision>3</cp:revision>
  <dcterms:created xsi:type="dcterms:W3CDTF">2025-09-24T07:37:00Z</dcterms:created>
  <dcterms:modified xsi:type="dcterms:W3CDTF">2025-09-25T01:18:06Z</dcterms:modified>
</cp:coreProperties>
</file>